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4"/>
          <w:shd w:fill="auto" w:val="clear"/>
        </w:rPr>
        <w:t xml:space="preserve">«21»_</w:t>
      </w:r>
      <w:r>
        <w:rPr>
          <w:rFonts w:ascii="Times New Roman" w:hAnsi="Times New Roman" w:cs="Times New Roman" w:eastAsia="Times New Roman"/>
          <w:b/>
          <w:color w:val="000000"/>
          <w:spacing w:val="0"/>
          <w:position w:val="0"/>
          <w:sz w:val="24"/>
          <w:shd w:fill="auto" w:val="clear"/>
        </w:rPr>
        <w:t xml:space="preserve">ноября_2020 г.</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p>
    <w:p>
      <w:pPr>
        <w:spacing w:before="0" w:after="223"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Рабочая программа</w:t>
      </w:r>
    </w:p>
    <w:p>
      <w:pPr>
        <w:spacing w:before="0" w:after="223"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по специальности </w:t>
      </w:r>
    </w:p>
    <w:p>
      <w:pPr>
        <w:spacing w:before="0" w:after="223" w:line="274"/>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w:t>
      </w:r>
      <w:r>
        <w:rPr>
          <w:rFonts w:ascii="Times New Roman" w:hAnsi="Times New Roman" w:cs="Times New Roman" w:eastAsia="Times New Roman"/>
          <w:b/>
          <w:color w:val="000000"/>
          <w:spacing w:val="0"/>
          <w:position w:val="0"/>
          <w:sz w:val="24"/>
          <w:u w:val="single"/>
          <w:shd w:fill="auto" w:val="clear"/>
        </w:rPr>
        <w:t xml:space="preserve">Сестринское дело в педиатрии</w:t>
      </w:r>
      <w:r>
        <w:rPr>
          <w:rFonts w:ascii="Times New Roman" w:hAnsi="Times New Roman" w:cs="Times New Roman" w:eastAsia="Times New Roman"/>
          <w:b/>
          <w:color w:val="000000"/>
          <w:spacing w:val="0"/>
          <w:position w:val="0"/>
          <w:sz w:val="24"/>
          <w:u w:val="single"/>
          <w:shd w:fill="auto" w:val="clear"/>
        </w:rPr>
        <w:t xml:space="preserve">» </w:t>
      </w:r>
    </w:p>
    <w:p>
      <w:pPr>
        <w:spacing w:before="0" w:after="0" w:line="240"/>
        <w:ind w:right="0" w:left="3920" w:firstLine="0"/>
        <w:jc w:val="left"/>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объем -144 часа</w:t>
      </w:r>
    </w:p>
    <w:tbl>
      <w:tblPr/>
      <w:tblGrid>
        <w:gridCol w:w="970"/>
        <w:gridCol w:w="3240"/>
        <w:gridCol w:w="9581"/>
        <w:gridCol w:w="1570"/>
      </w:tblGrid>
      <w:tr>
        <w:trPr>
          <w:trHeight w:val="112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w:t>
            </w:r>
          </w:p>
          <w:p>
            <w:pPr>
              <w:spacing w:before="60" w:after="0" w:line="240"/>
              <w:ind w:right="360" w:left="0" w:firstLine="0"/>
              <w:jc w:val="right"/>
              <w:rPr>
                <w:spacing w:val="0"/>
                <w:position w:val="0"/>
              </w:rPr>
            </w:pPr>
            <w:r>
              <w:rPr>
                <w:rFonts w:ascii="Times New Roman" w:hAnsi="Times New Roman" w:cs="Times New Roman" w:eastAsia="Times New Roman"/>
                <w:color w:val="000000"/>
                <w:spacing w:val="0"/>
                <w:position w:val="0"/>
                <w:sz w:val="22"/>
                <w:u w:val="single"/>
                <w:shd w:fill="auto" w:val="clear"/>
              </w:rPr>
              <w:t xml:space="preserve">п/п</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Тема</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Содержание (перечень учебных вопросов)</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2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Количество</w:t>
            </w:r>
          </w:p>
          <w:p>
            <w:pPr>
              <w:spacing w:before="12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часов</w:t>
            </w:r>
          </w:p>
        </w:tc>
      </w:tr>
      <w:tr>
        <w:trPr>
          <w:trHeight w:val="83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здравоохранения в Российской Федерации</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360" w:left="0" w:firstLine="0"/>
              <w:jc w:val="righ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Современные тенденции в законодательстве в здравоохранении РФ</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Основы законодательства по охране материнства и детства. Федеральные, региональные и территориальные программы по охране материнства и детства.</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138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Основы медицинского права</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уголовная ответственность медработников. Медицинская этика.</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Технологии выполнения простых медицинских услуг</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Стандартизация в здравоохранении. Виды стандартов.</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Понятие о медицинской услуге (простая, сложная, комплексная), нормативные документы, цель создания отраслевого стандарта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задачи, требования ОСТа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Технологии выполнения простых медицинских услуг</w:t>
            </w:r>
            <w:r>
              <w:rPr>
                <w:rFonts w:ascii="Times New Roman" w:hAnsi="Times New Roman" w:cs="Times New Roman" w:eastAsia="Times New Roman"/>
                <w:color w:val="000000"/>
                <w:spacing w:val="0"/>
                <w:position w:val="0"/>
                <w:sz w:val="22"/>
                <w:u w:val="single"/>
                <w:shd w:fill="auto" w:val="clear"/>
              </w:rPr>
              <w:t xml:space="preserve">»</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r>
        <w:trPr>
          <w:trHeight w:val="281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Психологические аспекты профессиональной деятельности медицинской сестры</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8"/>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Психология больного ребенка, возрастные и социальные аспекты.</w:t>
            </w:r>
          </w:p>
          <w:p>
            <w:pPr>
              <w:spacing w:before="0" w:after="0" w:line="278"/>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Типы воспитания в семье (отвержение, гипоопека, гиперопека и пр.), роль медсестры в профилактике нарушений родительского воспитания. Жестокое обращение с детьми в семье, способы выявления, меры воздействия и профилактика. Основные психолого - педагогические аспекты деятельности сестры. Сотрудничество - основа взаимоотношений с пациентом. Искусство общения. Общение как составляющая часть ухода, лечения, реабилитации и профилактики. Психологическая защита пациента и медсестры. Ятрогенные заболевания. Психологические аспекты ухода за умирающим пациентом. Этика и деонтология. Этический кодекс медсестры.</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уход за новорожденными</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работы</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22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отделения новорожденных</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работы отделения, оборудование и оснащение. Функциональные обязанности младшего и среднего медицинского персонала. Забор материала для бактериологических исследований, составление графиков уборки отделения. Приготовление дезинфицирующих растворов, работа с сухожаровым шкафом, бактерицидными лампами, предстерилизационная обработка инструментов (согласно действующих нормативных документов) и оценка ее качества, стерилизация и дезинфекция предметов медицинского назначения. Обработка помещений, сантехнического оборудования, мебели и др. Работа с медицинской документацией.</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195"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4.2.</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уходе за здоровым новорожденным</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Признаки живорожденности. Обеспечение проходимости верхних дыхательных путей. Сроки перевязки пуповины. Двухмоментные способы обработки пуповины с использованием скобок Роговина, зажимов, лигатур. Первичный туалет новорожденного. Профилактика гонобленнореи. Правила проведения антропометрии. Обеспечение тепловой защиты новорожденных в родзале. Первый осмотр ребенка в родильном зале и его диагностическое значение. Юридическое оформление рождения ребенка. Сроки и порядок передачи новорожденного из родильного зала. Оценка состояния при приеме новорожденного из родильного зала. Набор одежды, гигиенические требования к ней, суточная потребность. Мероприятия, обеспечивающие соблюдение принципа индивидуальности в сестринском уходе за новорожденными. Набор медикаментов и инструментария для ухода за новорожденными. Фасовка и сроки годности медикаментов. Правила ухода за кожей и слизистыми. Роль медицинской сестры в уходе за пуповинным остатком и пупочной ранкой. Методы пеленания, укладывания и положения ребенка в кровати. Профилактика аспирации. Обязанности медицинской сестры при врачебном обходе.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Вакцинации против гепатита В и БЦЖ. Противопоказания, требования к качеству вакцины, сроки и условия хранения. Реакция на прививку, сроки появления. Ранние и поздние осложнения. Советы матери по уходу за местом вакцинации.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Значение естественного вскармливания, раннего прикладывания к груди для матери и ребенка. Уникальные свойства грудного молока. Принципы успешного вскармливания, провозглашенные в Декларации ВОЗ "Охрана, поощрение и поддержка практики грудного вскармливания: особая роль родовспомогательных служб". Время первого прикладывания к груди. Противопоказания к грудному вскармливанию со стороны матери и ребенка. Подготовка матери и ребенка к кормлению. Прикладывание к груди, длительность кормления. Положение матери и новорожденного при кормлении. Контроль за состоянием</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9413"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ребенка во время кормления. Методы расчета, разового и суточного объёма кормления в зависимости от возраста новорожденных. Кратность кормления. Показания к кормлению и проведению докорма новорожденных через соску. Функциональные обязанности медсестры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молочной комнаты</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Обработка посуды для кормления. Показания к кормлению и докорму новорожденных через зонд, виды зондов. Требования к качеству зондов. Осложнения при кормлении через зонд и их профилактика. Уход за грудными железами. Профилактика развития у родильниц трещин сосков и маститов. Санитарнопросветительная работа при проведении естественного вскармливания, разъяснение матерям его преимуществ. Причины гипогалактии, ее лечение. Роль медицинской сестры в профилактике гипогалактии. Показания к назначению искусственного вскармливания новорожденных. Простые и адаптированные молочные смеси.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Транзиторные состояния периода новорожденности: транзиторные изменения со стороны кожи, физиологическая желтуха, транзиторная потеря массы тела, половой криз, транзиторные изменения со стороны мочевыделительных органов, транзиторный дисбиоз кишечника.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Влияние патологии матери, беременности и родов на состояние новорожденного. Проведение осмотра здоровых доношенных новорожденных, их сравнение с детьми, родившимися с внутриутробной гипотрофией, недоношенными, незрелыми новорожденными, оценка мышечного тонуса и физиологических рефлексов, оценка степени развития подкожно-жировой клетчатки, тургора кожи. Подсчет числа дыханий, числа сердцебиений, оценка размеров швов и родничков, техника измерения температуры тела.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Отсасывание содержимого из верхних дыхательных путей, зондирования желудка и отсасывания его содержимого, профилактика гонобленнореи. Заполнение документации. Транспортировка, передача и прием ребенка в детское отделение. Оценка состояния детей, поступивших из родильного блока. Уход за кожей, слизистыми полости рта, глаз, ушами, половыми органами, подмывания, свободного и широкого пеленания, взвешивания, измерения длины тела, окружности головы и груди. Подготовка рабочего места для ухода и врачебного обхода. Помощь врачу при осмотре. Купание новорожденных. Оснащение кабинета вакцинации БЦЖ. Оказание помощи в вакцинации детей. Адаптированные смеси для искусственного вскармливания, правила их приготовления. Работа в "молочной комнате". Вскармливание новорожденных через зонд, определение местонахождения зонда, профилактика срыгиваний и аспирации грудного молока. Расчет разового и суточного</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84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объёма кормления, кратность кормлений, подготовка матери и ребенка к кормлению, перевозка детей, прикладывание к груди, контроль за кормлением, техника кормления через накладку.</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7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4.3.</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уходе за недоношенным новорожденным</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Значение недоношенности в структуре неонатальной заболеваемости и смертности. Причины преждевременных родов. Морфофункциональные особенности недоношенного новорожденного, в том числе детей, рожденных с экстремально низкой массой тела. Основные функциональные особенности нервной, дыхательной, сердечно-сосудистой, пищеварительной, мочевыделительной систем у недоношенных детей. Особенности терморегуляции недоношенных, опасность гипо - и гипертермии. Особенности адаптации и течения переходных состояний у недоношенных. Особенности течения инфекционновоспалительных заболеваний у недоношенных детей. Значение противоэпидемических мероприятий, асептики и антисептики в профилактике инфекционно-воспалительных заболеваний у недоношенных. Вакцинация против гепатита В и БЦЖ, противопоказания у недоношенных детей. Вакцина БЦЖ - М. Этапы выхаживания и лечения недоношенных детей. Организация работы I этапа в родильном стационаре. Особенности приема преждевременных родов, проведения первичного туалета недоношенного в родильном зале. Сроки и особенности перевода и приема недоношенного ребенка в детское отделение. Методы поддержания нормальной температуры тела, профилактика перегревания и охлаждения. Особенности ухода за детьми с экстремально низкой массой тела при рождении. Сроки первого кормления недоношенного ребенка. Определение разового и суточного количества молока. Сравнительная характеристика, показания к кормлению через зонд, через соску, к прикладыванию к груди. Частота кормления недоношенных детей. Профилактика аспирации. Понятие о парентеральном питании недоношенных детей. Сроки перевода недоношенных детей на II этап выхаживания (лечения). Подготовка ребенка к транспортировке, документация, оснащение, набор для оказания неотложной помощи, методы согревания. Транспортный инкубатор. Функции медицинской сестры при транспортировке недоношенного ребенка.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Особенности приема преждевременных родов, первого туалета, перевода и приема недоношенных в детское отделение. Частота смены и дезинфекция кувезов. Выделение основных нарушенных жизненных потребностей недоношенного ребенка, поставить сестринский диагноз, осуществить сестринский уход, провести сравнительный осмотр недоношенных детей различной степени зрелости, мероприятия по профилактике</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696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696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57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пневмонии, расправлению ателектазов. Вскармливание недоношенных через орогастральный зонд, через постоянный назогастральный зонд.</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851"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Асфиксия. Перинатальное поражение ЦНС. Родовые травмы.</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Асфиксия новорожденных определение понятия, причины. Оценка по шкале Апгар и ее значение. Степени тяжести асфиксии. Признаки живорожденности. Первичная и реанимационная помощь новорожденным в родзале. Начальные мероприятия при светлых околоплодных водах и водах с патологическими примесями. Оценка дыхания, частоты сердечных сокращений, цвета кожных покровов (возможные варианты и дальнейшие действия). Лекарственная терапия. Продолжительность реанимации. Карта первичной и реанимационной помощи новорожденным в родзале. Выхаживание детей перенесших асфиксию в условиях отделения новорожденных. Поведение, мышечный тонус, физиологические рефлексы здоровых новорожденных. Изменения мышечного тонуса, рефлексов, крика при патологии ЦНС. Характеристика симптомов поражения ЦНС: нарушения. Клинические особенности проявления судорожной активности у новорожденных детей. Г ипоксически -ишемические и травматические поражения центральной нервной системы.</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Внутричерепная родовая травма: причины развития, разновидности, периоды, степени тяжести. Кардинальные симптомы основных синдромов поражения ЦНС. Сестринский уход, посиндромная терапия новорожденных с внутричерепной родовой травмой. Группа риска по развитию внутричерепной родовой травмы. Особенности сестринского ухода за детьми из группы риска. Травмы спинного мозга: причины развития, симптомы. Особенности сестринского ухода, укладки, основы лечения новорожденных с травмами спинного мозга. Причины развития родовых повреждений у новорожденных детей. Кардинальные симптомы родовой опухоли, кефалогематомы, субапоневротического кровоизлияния, переломов костей черепа, ключицы, плечевой и бедренной кости, повреждений мышц, кровоизлияний в надпочечники. Особенности сестринского ухода, принципы лечения новорожденных с родовыми травмами. Кардинальные симптомы, особенности сестринского ухода, укладки новорожденных с парезом лицевого нерва, родовым плекситом, парезом диафрагмального нерва. Роль медсестры в профилактике осложнений родовых повреждений.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Аппаратура и медикаменты для проведения реанимационной помощи новорожденным. Проведение ИВЛ "изо рта в рот", использование дыхательного мешка Амбу. Стерилизация аппаратов искусственной вентиляции легких. Техника закрытого массажа</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750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750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501"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сердца, разведения и введения адреналина, растворов для восполнения объема циркулирующей крови, бикарбоната натрия в пупочную вену при проведении реанимации в родзале. Выделить основные нарушенные потребности новорожденного, родившегося в асфиксии, поставить сестринский диагноз, осуществить сестринский уход.</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сравнительную оценку неврологического статуса здоровых и больных детей. Выделить основные нарушенные потребности новорожденного, поставить сестринский диагноз, осуществить сестринский процесс. Уход за детьми с патологией ЦНС. Осмотр, уход, вскармливание новорожденных с родовыми повреждениями. Техника иммобилизации при переломе ключицы, плечевой и бедренной</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922"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4.5.</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Желтухи новорожденных. Геморрагические и анемические синдромы периода новорожденности.</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Место желтух в заболеваемости и смертности новорожденных. Классификация желтух. Физиологическая желтуха - причины развития, сроки появления и исчезновения. Дифференциальный диагноз и симптомы патологических желтух - гемолитическая болезнь новорожденного, желтуха при атрезии желчевыводящих путей, синдроме сгущения желчи, фетальном гепатите, массивном кровоизлиянии, кишечной непроходимости, желтуха при сепсисе. Основы лечения гемолитической болезни новорожденных. Ранние симптомы ядерной желтухи. Операция заменного переливания крови в лечении гемолитической болезни. Подбор крови, требования к ее качеству. Фототерапия новорожденных: основные показания, режимы, осложнения и их предупреждение. Профилактика синдрома сгущения желчи. Конъюгационная желтуха. Особенности состава крови у новорожденных детей и его изменения в периоде новорожденности. Острая и хроническая анемия новорожденных: причины, симптомы, сестринский уход и принципы лечения. Полицитемия новорожденных: причины, симптомы, сестринский уход и основы лечения.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Причины, клиника наружных и внутренних кровотечений у новорожденных. Симптомы геморрагического шока. Общая и местная гемостатическая терапия. Методы механической остановки кровотечений. Тактика медсестры при выявлении кровотечения или подозрении на его развитие.</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Геморрагическая болезнь новорожденного, причины, симптомы. Группа риска по развитию геморрагической болезни. Профилактика. Особенности сестринского ухода, лечения новорожденных с геморрагической болезнью. Синдром диссеминированного внутрисосудистого свертывания, причины возникновения, симптомы, прогностическое значение, принципы лечения.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Практика</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642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642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779"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Провести осмотр здоровых и больных новорожденных с различными типами желтух, выявить начальные проявления желтушного синдрома, выделить основные нарушенные потребности новорожденного с различными типами желтух, поставить сестринский диагноз, осуществить сестринский уход, подготовить ребенка к заменному переливанию крови, ассистировать при операции заменного переливания крови, осуществить уход за ребенком, перенесшим операцию заменного переливания крови. Техника проведения фототерапии. Провести осмотр детей с геморрагическим синдромом различной этиологии, выделить основные нарушенные потребности новорожденного с геморрагическим синдромом, поставить сестринский диагноз и осуществить сестринский процесс. Определение группы крови, постановка пробы на совместимость при переливании плазмы и крови.</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643"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4.6.</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инфекционновоспалительных заболеваниях.</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Инфекционные и неинфекционные заболевания кожи, слизистых. Значение инфекционновоспалительных заболеваний кожи, слизистых в патологии периода новорожденности. Понятие и симптомы врожденных пороков развития кожи. Причины развития и клиническая картина неинфекционных и инфекционных заболеваний кожи. Причины развития, симптомы заболевания слизистых оболочек. Гонобленоррея и ее последствия. Профилактика, ранняя диагностика, тактика медсестры при выявлении инфекционновоспалительных заболеваний. Сестринский уход и лечение больных с инфекционновоспалительными заболеваниями кожи и слизистых.</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Сроки отпадения пуповинного остатка, эпителизация, уход за пуповиной. Клинические признаки врожденных пупочных свищей, эмбриональной грыжи пупочного канатика, пупочной грыжи. Значение пуповинного остатка и пупочной ранки, как входных ворот для инфекции. Ранние симптомы омфалита, заболеваний пупочных сосудов. Профилактика, ранняя диагностика, тактика медсестры при выявлении, лечение заболеваний пуповинного остатка и пупочной ранки. Инфекционно-воспалительные заболевания в структуре заболеваемости новорожденных. Особенности иммунитета, обуславливающие высокую чувствительность новорожденных к гнойно-воспалительным заболеваниям. Современная этиология, источники и пути проникновения инфекции в организм новорожденных. Особенности течения гнойно-септических заболеваний у новорожденных на современном этапе. Ранние клинические симптомы токсикоза у новорожденных детей. Методы лабораторной диагностики, правила забора материала для исследований. Ранние клинические симптомы сепсиса. Тактика медсестры при подозрении на развитие у новорожденного гнойно-воспалительных заболеваний. Организационные и санитарнопротивоэпидемические мероприятия в очаге гнойно-воспалительных заболеваний</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360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новорожденных. Профилактика возникновения и распространения групповых токсико- септических заболеваний новорожденных.</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Оценить состояние кожи, слизистых оболочек, пупочной ранки здоровых и больных новорожденных, выделить основные нарушенные потребности новорожденных с заболеваниями кожи, пуповинного остатка и пупочной ранки, поставить сестринский диагноз и осуществить сестринский уход. Техника обработки слизистых оболочек глаз, проведение туалета носовых ходов, туалета наружного слухового прохода, обработка слизистой полости рта. Выделить нарушенные потребности у новорожденных с инфекционно-воспалительными заболеваниями, поставить сестринский диагноз, осуществить сестринский уход. Проведение изоляции заболевших новорожденных, осуществление ухода, обработки кожи, слизистых, пупочной ранки при инфекционновоспалительных заболеваниях у новорожденного.</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r>
        <w:trPr>
          <w:trHeight w:val="581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4.7.</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заболеваниях органов дыхания</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Причины развития синдрома дыхательных расстройств. Клиника синдрома дыхательных расстройств у новорожденных. Шкала Сильвермана, Андерсена, Довнеса. Ранняя диагностика атрезии хоан. Понятие о пороках развития легких. Место заболеваний органов дыхательной системы в структуре заболеваемости и смертности доношенных и недоношенных новорожденных. Понятие об основных видах пневмопатий. Особенности сестринского ухода, принципы лечения новорожденных с пневмопатиями. Ринит новорожденных. Ранние симптомы ОРВИ. Понятие о внутриутробных и постнатальных пневмониях. Особенности течения пневмоний у новорожденных, ранние симптомы. Тактика медсестры при подозрении на развитие и выявлении у ребенка ринита, ОРВИ, пневмонии. Особенности, сестринского ухода, принципы лечения новорожденных с ринитом, ОРВИ, пневмонией.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оценку детей с синдромом дыхательных расстройств различной природы, оценить степень тяжести синдрома дыхательных расстройств с помощью шкалы Сильвермана, Андерсена, выделить основные нарушенные потребности новорожденного с заболеваниями органов дыхания. Поставить сестринский диагноз и осуществить сестринский уход. Подсчет числа дыханий, определение длительности апноэ. Очищение носовых ходов, отсасывания слизи из верхних дыхательных путей. Закапывание капель в носовые ходы. Проведение оксигенотерапии с помощью маски, кислородной палатки, носовых катетеров.</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312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3</w:t>
            </w:r>
          </w:p>
          <w:p>
            <w:pPr>
              <w:spacing w:before="312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305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0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4.8.</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заболеваниях сердечнососудистой системы</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Перестройка кровообращения после родов. Врожденные пороки сердца, проявляющиеся в периоде новорожденности. Симптомы врожденного порока сердца. Причины, ранние симптомы сердечной недостаточности у новорожденных. Особенности сестринского ухода за новорожденными с сердечной недостаточностью, врожденными пороками сердца. Принципы лечения сердечной недостаточности. Нарушения сердечного ритма: тахикардия, брадикардия. Причины, диагностика, принципы лечения.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осмотр, выделить основные нарушенные потребности новорожденных при заболеваниях сердечно-сосудистой системы, поставить сестринский диагноз, осуществить сестринский процесс.</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74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3</w:t>
            </w:r>
          </w:p>
          <w:p>
            <w:pPr>
              <w:spacing w:before="174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3</w:t>
            </w:r>
          </w:p>
        </w:tc>
      </w:tr>
      <w:tr>
        <w:trPr>
          <w:trHeight w:val="360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30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4.9.</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заболеваниях органов желудочно-кишечного тракта</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Причины и диагностическое значение нарушений акта сосания, глотания, рвоты, срыгивания, вздутия живота, задержки отхождения мекония, появления в стуле крови, слизи, зелени. Отличие мелены от мекониевого стула. Ложная мелена. Клинические симптомы острого живота. Тактика медсестры, сестринский уход, при нарушениях акта сосания, глотания, вздутии живота, задержке стула, появлении в стуле патологических примесей, жидком стуле. Пороки развития органов ротовой полости: диагностика, особенности сестринского ухода, вскармливания, принципы лечения, профилактика осложнений.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осмотр, выделить основные нарушенные потребности новорожденных при заболеваниях желудочно-кишечного тракта, поставить сестринский диагноз, осуществить сестринский процесс.</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22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228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3</w:t>
            </w:r>
          </w:p>
        </w:tc>
      </w:tr>
      <w:tr>
        <w:trPr>
          <w:trHeight w:val="2779"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30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4.10.</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заболеваниях</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мочевыделительной системы</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Причины, клинические симптомы острой задержки мочи у новорожденных. Изменения цвета мочи при различных патологических состояниях. Острая почечная недостаточность: основные причины, клинические симптомы, особенности сестринского ухода за больными, принципы лечения. Диагностика и лечение вульвовагинита. Пороки развития органов мочеполовой системы, особенности сестринского ухода, принципы лечения. 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осмотр, выделить основные нарушенные потребности новорожденных при заболеваниях мочевыделительной системы, поставить сестринский диагноз, осуществить сестринский процесс. Подготовить инструменты и оказать помощь врачу при проведении</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катетеризации мочевого пузыря. Сбор мочи у мальчиков и девочек.</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наследственных заболеваниях, э ндокринопатиях</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Основные виды наследственных заболеваний, проявляющиеся в периоде новорожденности. Значение, методика забора мочи, крови и кала для проведения скрининга на наследственные заболевания обмена веществ. Врожденный гипотиреоз, фенилкетонурия, галактоземия, муковисцедоз, адреногенитальный синдром, клиника, диагностика, принципы лечения, особенности сестринского ухода.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Провести осмотр детей с наследственными заболеваниями, эндокринопатиями, выделить основные нарушенные потребности у новорожденных, поставить сестринский диагноз, осуществить сестринский уход. Забор мочи, крови и кала для скрининга на наследственные нарушения обмена веществ.</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44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144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1387"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у детей с врожденными пороками развития</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Пороки развития центральной нервной системы, особенности сестринского ухода. Врожденная кривошея, врожденная косолапость, сестринский уход, укладка, принципы лечения. Дисплазия тазобедренного сустава, врожденный вывих бедра симптомы, сроки и принципы лечения. Значение широкого пеленания.</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387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Сестринский процесс при внутриутробных инфекциях</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Понятия: внутриутробное инфицирование, внутриутробная инфекция, врожденная инфекция. Особенности врожденных инфекционных заболеваний. Клиническая характеристика врожденных инфекционных заболеваний. Цитомегаловирусная инфекция. Кандидоз. Герпетическая инфекция. Врожденная краснуха. Вирусный гепатит В. ВИЧ- инфекция. Токсоплазмоз. Ранний врожденный сифилис. Особенности сестринского ухода при внутриутробных инфекциях. Методы лабораторной диагностики, правила забора материала для исследований.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Оценка риска развития внутриутробных инфекций. Особенности врожденных инфекционных заболеваний. Клиническая характеристика врожденных инфекционных заболеваний. Цитомегаловирусная инфекция. Герпетическая инфекция. Кандидоз. Врожденная краснуха. Вирусный гепатит В. ВИЧ-инфекция. Токсоплазмоз. Ранний врожденный сифилис.</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1980" w:line="240"/>
              <w:ind w:right="0" w:left="0" w:firstLine="0"/>
              <w:jc w:val="center"/>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p>
          <w:p>
            <w:pPr>
              <w:spacing w:before="1980" w:after="0" w:line="240"/>
              <w:ind w:right="0" w:left="0" w:firstLine="0"/>
              <w:jc w:val="center"/>
              <w:rPr>
                <w:spacing w:val="0"/>
                <w:position w:val="0"/>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850"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26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Неотложные состояния в неонатологии</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Тактика сестринского вмешательства при неотложных состояниях у детей. Правовые и этические аспекты деятельности сестры при оказании неотложной помощи.</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6638"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Гипертермический синдром. Заболевания, сопровождающиеся гипертермией. Особенности течения лихорадки у детей в неонатальный период. Сестринский процесс при гипертермии: сестринская оценка состояния больного, планирование и реализация ухода, выполнение медикаментозной терапии, физические методы охлаждения. Сестринская помощь при критическом снижении температуры тела.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Острая дыхательная недостаточность. Заболевания, сопровождающиеся ОДН. Клинические проявления крупа, отека легких. Сестринский процесс при ОДН: сестринская оценка состояния больного, планирование и реализация ухода, медикаментозная терапия, оксигенотерапия.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Острая сердечно-сосудистая недостаточность. Причины, патофизиологические механизмы, клинические проявления острой сердечной недостаточности, шока, коллапса, обморока. Сестринский процесс при острой сердечно-сосудистой недостаточности: сестринская оценка состояния больного, тактика сестринского вмешательства, планирование и реализация ухода, фармакотерапия.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Судорожный синдром. Заболевания, сопровождающиеся судорожным синдромом. Стандарт действий медсестры при оказании неотложной помощи, медикаментозная терапия, сестринский уход.</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Инфекционно - токсический синдром. Заболевания, сопровождающиеся инфекционно - токсическим синдромом. Клинические симптомы и особенности сестринского процесса при кишечном токсикозе, эксикозе и диарее. Медикаментозная терапия, методика проведения оральной регидратации.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Сердечно - легочная реанимация у детей. Показания к проведению. Сестринская оценка состояния. Стандарт реанимационных мероприятий. Особенности сердечно-легочной реанимации.</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120" w:line="240"/>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Функциональная</w:t>
            </w:r>
          </w:p>
          <w:p>
            <w:pPr>
              <w:spacing w:before="120" w:after="0" w:line="240"/>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диагностика</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Методика регистрации ЭКГ, техника безопасности, техника регистрации ЭКГ.</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2227"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Фармакотерапия</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Анатомо-физиологические особенности организма доношенных и недоношенных новорожденных, влияющие на действие лекарственных препаратов. Препараты, не применяющиеся в периоде новорожденности. Сроки годности различных лекарственных форм. Документация, необходимая для получения лекарственных препаратов в аптеке. Обязанности старшей медсестры по обеспечению и рациональному расходованию медикаментов. Показания, противопоказания, максимальные дозировки и правила применения основных групп лекарственных препаратов. Общие требования,</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84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предъявляемые к хранению лекарственных средств в отделениях, подразделениях лечебно-профилактических учреждений. Правила выписки, хранения, учета наркотических средств.</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Инфекционная безопасность и инфекционный контроль</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режим ЛПУ</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Определение инфекционной безопасности и инфекционного контроля. Особенности организации и контроля санитарно-гигиенического и противоэпидемического режима амбулаторного и стационарного ЛПУ.</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Профилактика</w:t>
            </w:r>
          </w:p>
          <w:p>
            <w:pPr>
              <w:spacing w:before="60" w:after="0" w:line="240"/>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внутрибольничной инфекции</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Структура ВБИ. Пути передачи. Причины роста внутрибольничной инфекции. Дезинфекционный режим в отделениях . Новые средства, разрешенные для дезинфекции и стерилизации. Меры предосторожности при работе с дезсредствами. Первая медицинская помощь при случайных отравлениях дезсредствами. Роль среднего медицинского работника в профилактике внутрибольничной инфекции</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1666"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7.3.</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Стерилизация и дезинфекция изделий медицинского назначения</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Обработка изделий медицинского назначения. Этапы обработки изделий медицинского назначения и предметов ухода. Контроль качества дезинфекции, предстерилизационной очистки и стерилизации. Нормативно-методические документы по санитарнопротивоэпидемическому режиму и профилактике внутрибольничной инфекции в лечебнопрофилактических учреждениях.</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111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7.4.</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Протоколы</w:t>
            </w:r>
          </w:p>
          <w:p>
            <w:pPr>
              <w:spacing w:before="60" w:after="0" w:line="240"/>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антиинфекционной защиты</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Личная гигиена персонала. Безопасность работы сестры в процедурном кабинете, правила безопасности при контакте с биологическими жидкостями. Протоколы антиинфекционной защиты.</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7.5.</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Индивидуальные разовые укладки</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60" w:line="240"/>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60" w:after="0" w:line="240"/>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Индивидуальные разовые укладки</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r>
      <w:tr>
        <w:trPr>
          <w:trHeight w:val="562"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Помощь при неотложных состояниях</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23"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8.1.</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Помощь при неотложных состояниях в</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терапевтической практике</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Угрожающие жизни неотложные состояния и острые заболевания: острый коронарный синдром, острая сердечно-сосудистая и дыхательная недостаточность, гипертонический криз, судорожный синдром возможные причины, неотложная помощь и дальнейшая</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845"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тактика. Коматозные состояния, причины, доврачебная помощь больному в коматозном состоянии. Виды острых аллергических реакций. Клиническая картина. Неотложная помощь. Профилактика острых аллергических реакций.</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Помощь при неотложных состояниях в хирургической практике</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Виды кровотечений. Способы остановки наружных кровотечений. Клиника геморрагического шока, основные механизмы развития, диагностические критерии и неотложная помощь. Определение понятия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травма</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Виды травм. Неотложная помощь при различных видах травм (механических, термических, электротравмах), комбинированной и сочетанной травме (ЧМТ, травмы опорно - двигательного аппарата, травмы ЛОР - органов, травмы грудной клетки и живота, синдром длительного сдавливания, ампутационная травма, травма глаз). Неотложная помощь при травматическом шоке.</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Виды острых отравлений. Общие принципы оказания помощи больным с острыми отравлениями. Основные патологические процессы, развивающиеся в организме пострадавшего при тепловом ударе и общем охлаждении. Диагностические критерии теплового удара и общего охлаждения и неотложная помощь</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r>
      <w:tr>
        <w:trPr>
          <w:trHeight w:val="277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9.</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Медицина катастроф</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Медико-тактическая характеристика ЧС (чрезвычайной ситуации) мирного времени. Защита населения и территорий от ЧС природного и техногенного характера. Единая государственная система предупреждения и ликвидации ЧС. Служба медицины катастроф как функциональное звено территориальной системы предупреждения последствий ЧС: ее структура и задачи. Принципы организации медпомощи населению при ЧС, понятие о этапах медобеспечения. Формирования экстренной медпомощи. Понятие о фазах в развитии ЧС. Действия мед. работников в первой фазе развития ЧС. Понятие о мед. сортировке и характеристика сортировочных групп. Объем первой медпомощи пострадавшим различных сортировочных групп.</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r>
      <w:tr>
        <w:trPr>
          <w:trHeight w:val="2227"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Основы сердечно-легочной реанимации</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Практика</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Определение понятия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терминальные состояния</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Виды терминальных состояний. Определение понятия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сердечно-легочная реанимация</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Показания и противопоказания к проведению реанимации. Методика сердечно-легочной реанимации.</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 Продолжительность реанимации.</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Утопление, удушение, электротравмы: особенности в проведении спасательных и</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реанимационных мероприятий.</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0"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11.</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Проблемы</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фтизиопульмонологии у детей в Кузбассе</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Эпидемиологическое обоснование актуальности проблемы. Определение туберкулеза, понятие о туберкулезе, как о социальном заболевании, группы риска (медицинские и социальные). Причины роста заболеваемости, факторы, определяющие рост туберкулеза в России и в Кузбассе (экономические, социальные, медицинские).</w:t>
            </w:r>
          </w:p>
          <w:p>
            <w:pPr>
              <w:spacing w:before="0" w:after="0" w:line="274"/>
              <w:ind w:right="0" w:left="120" w:firstLine="0"/>
              <w:jc w:val="left"/>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Возбудитель туберкулеза, его свойства, виды туберкулезных микобактерий, признаки туберкулеза и основные симптомы, формы туберкулеза, пути распространения инфекции, клинические аспекты своевременного выявления туберкулеза, диагностика туберкулеза. Основные причины заболеваемости туберкулезом детей.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Программа контроля над туберкулезом, стратегия ДОТБ.</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Современные принципы лечения туберкулеза. Меры профилактики туберкулеза. Основные нормативные документы регламентирующие профилактику и лечение туберкулеза.</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r>
      <w:tr>
        <w:trPr>
          <w:trHeight w:val="3874"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8"/>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Проблемы онкологии у детей в Кузбассе</w:t>
            </w: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Актуальность проблемы, структура заболеваемости в России и в Кемеровской области, в том числе у детей.</w:t>
            </w:r>
          </w:p>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Современные представления об этиологии и патогенезе доброкачественных и злокачественных опухолей. Доклинический и клинический периоды онкологического заболевания.</w:t>
            </w:r>
          </w:p>
          <w:p>
            <w:pPr>
              <w:spacing w:before="0" w:after="0" w:line="274"/>
              <w:ind w:right="0" w:left="120" w:firstLine="0"/>
              <w:jc w:val="left"/>
              <w:rPr>
                <w:spacing w:val="0"/>
                <w:position w:val="0"/>
              </w:rPr>
            </w:pPr>
            <w:r>
              <w:rPr>
                <w:rFonts w:ascii="Times New Roman" w:hAnsi="Times New Roman" w:cs="Times New Roman" w:eastAsia="Times New Roman"/>
                <w:color w:val="000000"/>
                <w:spacing w:val="0"/>
                <w:position w:val="0"/>
                <w:sz w:val="22"/>
                <w:u w:val="single"/>
                <w:shd w:fill="auto" w:val="clear"/>
              </w:rPr>
              <w:t xml:space="preserve">Понятие об онконастороженности, основные принципы диагностики, значение профилактических осмотров в ранней диагностике злокачественных опухолей. Принципы лечения злокачественных новообразований, особенности лечения детей (хирургическое, лучевая терапия, химиотерапевтическое, комбинированное, комплексное, радикальное, паллиативное). Роль химиотерапии и лучевой терапии в лечении онкологических больных. Современные достижения в онкологии. Рациональное питание в профилактике онкологических заболевании, основные направления формирования здорового образа жизни.</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r>
      <w:tr>
        <w:trPr>
          <w:trHeight w:val="1675"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13.</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ВИЧ-инфекция, гепатиты</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74"/>
              <w:ind w:right="0" w:left="0" w:firstLine="0"/>
              <w:jc w:val="both"/>
              <w:rPr>
                <w:rFonts w:ascii="Times New Roman" w:hAnsi="Times New Roman" w:cs="Times New Roman" w:eastAsia="Times New Roman"/>
                <w:color w:val="000000"/>
                <w:spacing w:val="0"/>
                <w:position w:val="0"/>
                <w:sz w:val="27"/>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Теория</w:t>
            </w:r>
          </w:p>
          <w:p>
            <w:pPr>
              <w:spacing w:before="0" w:after="0" w:line="274"/>
              <w:ind w:right="0" w:left="0" w:firstLine="0"/>
              <w:jc w:val="both"/>
              <w:rPr>
                <w:spacing w:val="0"/>
                <w:position w:val="0"/>
              </w:rPr>
            </w:pPr>
            <w:r>
              <w:rPr>
                <w:rFonts w:ascii="Times New Roman" w:hAnsi="Times New Roman" w:cs="Times New Roman" w:eastAsia="Times New Roman"/>
                <w:color w:val="000000"/>
                <w:spacing w:val="0"/>
                <w:position w:val="0"/>
                <w:sz w:val="22"/>
                <w:u w:val="single"/>
                <w:shd w:fill="auto" w:val="clear"/>
              </w:rPr>
              <w:t xml:space="preserve">Профилактика внутрибольничных профессиональных заражений ВИЧ. Вирусные гепатиты. Классификация. Этиология. Эпидемиология. Клиническая картина. Критерии диагноза. Профилактика. Молекулярная биология вируса. Эпидемиология ВИЧ- инфекции в мире, в России. Клиническая картина ВИЧ-инфекции. Средства лечения. Социальные аспекты внутрибольничных профессиональных заражений. Тактика при</w:t>
            </w: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970"/>
        <w:gridCol w:w="3240"/>
        <w:gridCol w:w="9581"/>
        <w:gridCol w:w="1570"/>
      </w:tblGrid>
      <w:tr>
        <w:trPr>
          <w:trHeight w:val="293" w:hRule="auto"/>
          <w:jc w:val="center"/>
        </w:trPr>
        <w:tc>
          <w:tcPr>
            <w:tcW w:w="97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8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подозрении на вирусный гепатит. Работа в очаге инфекции. Инструктивные материалы.</w:t>
            </w:r>
          </w:p>
        </w:tc>
        <w:tc>
          <w:tcPr>
            <w:tcW w:w="157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8" w:hRule="auto"/>
          <w:jc w:val="center"/>
        </w:trPr>
        <w:tc>
          <w:tcPr>
            <w:tcW w:w="97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14.</w:t>
            </w:r>
          </w:p>
        </w:tc>
        <w:tc>
          <w:tcPr>
            <w:tcW w:w="324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1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c>
          <w:tcPr>
            <w:tcW w:w="958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480" w:line="274"/>
        <w:ind w:right="-3523" w:left="-2835" w:firstLine="2835"/>
        <w:jc w:val="both"/>
        <w:rPr>
          <w:rFonts w:ascii="Times New Roman" w:hAnsi="Times New Roman" w:cs="Times New Roman" w:eastAsia="Times New Roman"/>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